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71" w:rsidRDefault="00990B1F">
      <w:pPr>
        <w:jc w:val="center"/>
        <w:rPr>
          <w:rFonts w:ascii="微软雅黑" w:eastAsia="微软雅黑" w:hAnsi="微软雅黑" w:cs="微软雅黑"/>
          <w:sz w:val="32"/>
          <w:szCs w:val="32"/>
        </w:rPr>
      </w:pPr>
      <w:bookmarkStart w:id="0" w:name="_GoBack"/>
      <w:bookmarkEnd w:id="0"/>
      <w:r>
        <w:rPr>
          <w:rFonts w:ascii="微软雅黑" w:eastAsia="微软雅黑" w:hAnsi="微软雅黑" w:cs="微软雅黑" w:hint="eastAsia"/>
          <w:sz w:val="32"/>
          <w:szCs w:val="32"/>
        </w:rPr>
        <w:t>先进制造领域（</w:t>
      </w:r>
      <w:r w:rsidR="002F7C3C">
        <w:rPr>
          <w:rFonts w:ascii="微软雅黑" w:eastAsia="微软雅黑" w:hAnsi="微软雅黑" w:cs="微软雅黑" w:hint="eastAsia"/>
          <w:sz w:val="32"/>
          <w:szCs w:val="32"/>
        </w:rPr>
        <w:t>信息与通信工程</w:t>
      </w:r>
      <w:r>
        <w:rPr>
          <w:rFonts w:ascii="微软雅黑" w:eastAsia="微软雅黑" w:hAnsi="微软雅黑" w:cs="微软雅黑" w:hint="eastAsia"/>
          <w:sz w:val="32"/>
          <w:szCs w:val="32"/>
        </w:rPr>
        <w:t>方向）工程博士学位论文</w:t>
      </w:r>
    </w:p>
    <w:p w:rsidR="00D13B71" w:rsidRDefault="00990B1F">
      <w:pPr>
        <w:jc w:val="center"/>
        <w:rPr>
          <w:rFonts w:ascii="仿宋" w:eastAsia="仿宋" w:hAnsi="仿宋"/>
          <w:sz w:val="30"/>
          <w:szCs w:val="30"/>
        </w:rPr>
      </w:pPr>
      <w:r>
        <w:rPr>
          <w:rFonts w:ascii="微软雅黑" w:eastAsia="微软雅黑" w:hAnsi="微软雅黑" w:cs="微软雅黑" w:hint="eastAsia"/>
          <w:sz w:val="32"/>
          <w:szCs w:val="32"/>
        </w:rPr>
        <w:t>发表成果要求</w:t>
      </w:r>
    </w:p>
    <w:p w:rsidR="00D13B71" w:rsidRDefault="00D13B71">
      <w:pPr>
        <w:rPr>
          <w:rFonts w:ascii="仿宋" w:eastAsia="仿宋" w:hAnsi="仿宋"/>
          <w:sz w:val="30"/>
          <w:szCs w:val="30"/>
        </w:rPr>
      </w:pPr>
    </w:p>
    <w:p w:rsidR="0051146C" w:rsidRPr="0051146C" w:rsidRDefault="00990B1F" w:rsidP="0051146C">
      <w:pPr>
        <w:snapToGrid w:val="0"/>
        <w:spacing w:line="600" w:lineRule="exact"/>
        <w:ind w:firstLine="525"/>
        <w:rPr>
          <w:rFonts w:ascii="仿宋" w:eastAsia="仿宋" w:hAnsi="仿宋"/>
          <w:color w:val="000000"/>
          <w:sz w:val="28"/>
          <w:szCs w:val="28"/>
        </w:rPr>
      </w:pPr>
      <w:r>
        <w:rPr>
          <w:rFonts w:ascii="仿宋" w:eastAsia="仿宋" w:hAnsi="仿宋" w:hint="eastAsia"/>
          <w:color w:val="000000"/>
          <w:sz w:val="28"/>
          <w:szCs w:val="28"/>
        </w:rPr>
        <w:t>根据学校</w:t>
      </w:r>
      <w:r w:rsidR="00025CE8">
        <w:rPr>
          <w:rFonts w:ascii="仿宋" w:eastAsia="仿宋" w:hAnsi="仿宋" w:hint="eastAsia"/>
          <w:color w:val="000000"/>
          <w:sz w:val="28"/>
          <w:szCs w:val="28"/>
        </w:rPr>
        <w:t>《工程博士学位论文发表成果基本要求》，</w:t>
      </w:r>
      <w:r>
        <w:rPr>
          <w:rFonts w:ascii="仿宋" w:eastAsia="仿宋" w:hAnsi="仿宋" w:hint="eastAsia"/>
          <w:color w:val="000000"/>
          <w:sz w:val="28"/>
          <w:szCs w:val="28"/>
        </w:rPr>
        <w:t>工程博士学位论文研究成果及其质量水平的评价不仅反应在高水平学术期刊论文的发表，更加反应在工程实践能力、研究成果应用、经济与社会效益等方面，要兼顾学术水平、技术创新水平及经济和社会效益水平，注重论文研究成果在解决重大工程技术问题、实现企业技术进步和推动产业升级等方面的创新性和实用性。经第</w:t>
      </w:r>
      <w:r w:rsidR="002F7C3C">
        <w:rPr>
          <w:rFonts w:ascii="仿宋" w:eastAsia="仿宋" w:hAnsi="仿宋" w:hint="eastAsia"/>
          <w:color w:val="000000"/>
          <w:sz w:val="28"/>
          <w:szCs w:val="28"/>
        </w:rPr>
        <w:t>165</w:t>
      </w:r>
      <w:r>
        <w:rPr>
          <w:rFonts w:ascii="仿宋" w:eastAsia="仿宋" w:hAnsi="仿宋" w:hint="eastAsia"/>
          <w:color w:val="000000"/>
          <w:sz w:val="28"/>
          <w:szCs w:val="28"/>
        </w:rPr>
        <w:t>次</w:t>
      </w:r>
      <w:r w:rsidR="002F7C3C">
        <w:rPr>
          <w:rFonts w:ascii="仿宋" w:eastAsia="仿宋" w:hAnsi="仿宋" w:hint="eastAsia"/>
          <w:color w:val="000000"/>
          <w:sz w:val="28"/>
          <w:szCs w:val="28"/>
        </w:rPr>
        <w:t>信息与通信工程</w:t>
      </w:r>
      <w:r>
        <w:rPr>
          <w:rFonts w:ascii="仿宋" w:eastAsia="仿宋" w:hAnsi="仿宋" w:hint="eastAsia"/>
          <w:color w:val="000000"/>
          <w:sz w:val="28"/>
          <w:szCs w:val="28"/>
        </w:rPr>
        <w:t>学科学位分委员会讨论决定，先进制造领域（</w:t>
      </w:r>
      <w:r w:rsidR="002F7C3C">
        <w:rPr>
          <w:rFonts w:ascii="仿宋" w:eastAsia="仿宋" w:hAnsi="仿宋" w:hint="eastAsia"/>
          <w:color w:val="000000"/>
          <w:sz w:val="28"/>
          <w:szCs w:val="28"/>
        </w:rPr>
        <w:t>信息与通信工程</w:t>
      </w:r>
      <w:r>
        <w:rPr>
          <w:rFonts w:ascii="仿宋" w:eastAsia="仿宋" w:hAnsi="仿宋" w:hint="eastAsia"/>
          <w:color w:val="000000"/>
          <w:sz w:val="28"/>
          <w:szCs w:val="28"/>
        </w:rPr>
        <w:t>方向）工程博士学位论文发表成果</w:t>
      </w:r>
      <w:r w:rsidR="0051146C">
        <w:rPr>
          <w:rFonts w:ascii="仿宋" w:eastAsia="仿宋" w:hAnsi="仿宋" w:hint="eastAsia"/>
          <w:color w:val="000000"/>
          <w:sz w:val="28"/>
          <w:szCs w:val="28"/>
        </w:rPr>
        <w:t>，</w:t>
      </w:r>
      <w:r w:rsidR="0051146C" w:rsidRPr="0051146C">
        <w:rPr>
          <w:rFonts w:ascii="仿宋" w:eastAsia="仿宋" w:hAnsi="仿宋" w:hint="eastAsia"/>
          <w:color w:val="000000"/>
          <w:sz w:val="28"/>
          <w:szCs w:val="28"/>
        </w:rPr>
        <w:t>要求满足以下两个条件之一</w:t>
      </w:r>
      <w:r w:rsidR="0051146C">
        <w:rPr>
          <w:rFonts w:ascii="仿宋" w:eastAsia="仿宋" w:hAnsi="仿宋" w:hint="eastAsia"/>
          <w:color w:val="000000"/>
          <w:sz w:val="28"/>
          <w:szCs w:val="28"/>
        </w:rPr>
        <w:t>：</w:t>
      </w:r>
    </w:p>
    <w:p w:rsidR="0051146C" w:rsidRPr="008A7686" w:rsidRDefault="0051146C" w:rsidP="0051146C">
      <w:pPr>
        <w:snapToGrid w:val="0"/>
        <w:spacing w:line="600" w:lineRule="exact"/>
        <w:ind w:firstLine="525"/>
        <w:rPr>
          <w:rFonts w:ascii="仿宋" w:eastAsia="仿宋" w:hAnsi="仿宋"/>
          <w:sz w:val="28"/>
          <w:szCs w:val="28"/>
        </w:rPr>
      </w:pPr>
      <w:r w:rsidRPr="008A7686">
        <w:rPr>
          <w:rFonts w:ascii="仿宋" w:eastAsia="仿宋" w:hAnsi="仿宋"/>
          <w:sz w:val="28"/>
          <w:szCs w:val="28"/>
        </w:rPr>
        <w:t>1</w:t>
      </w:r>
      <w:r w:rsidRPr="008A7686">
        <w:rPr>
          <w:rFonts w:ascii="仿宋" w:eastAsia="仿宋" w:hAnsi="仿宋" w:hint="eastAsia"/>
          <w:sz w:val="28"/>
          <w:szCs w:val="28"/>
        </w:rPr>
        <w:t>、满足信息与通信工程学</w:t>
      </w:r>
      <w:proofErr w:type="gramStart"/>
      <w:r w:rsidRPr="008A7686">
        <w:rPr>
          <w:rFonts w:ascii="仿宋" w:eastAsia="仿宋" w:hAnsi="仿宋" w:hint="eastAsia"/>
          <w:sz w:val="28"/>
          <w:szCs w:val="28"/>
        </w:rPr>
        <w:t>科学术型博士</w:t>
      </w:r>
      <w:proofErr w:type="gramEnd"/>
      <w:r w:rsidRPr="008A7686">
        <w:rPr>
          <w:rFonts w:ascii="仿宋" w:eastAsia="仿宋" w:hAnsi="仿宋" w:hint="eastAsia"/>
          <w:sz w:val="28"/>
          <w:szCs w:val="28"/>
        </w:rPr>
        <w:t>研究生的论文发表要求。</w:t>
      </w:r>
    </w:p>
    <w:p w:rsidR="00D13B71" w:rsidRPr="008A7686" w:rsidRDefault="0051146C" w:rsidP="0051146C">
      <w:pPr>
        <w:snapToGrid w:val="0"/>
        <w:spacing w:line="600" w:lineRule="exact"/>
        <w:ind w:firstLine="525"/>
        <w:rPr>
          <w:rFonts w:ascii="仿宋" w:eastAsia="仿宋" w:hAnsi="仿宋"/>
          <w:sz w:val="28"/>
          <w:szCs w:val="28"/>
        </w:rPr>
      </w:pPr>
      <w:r w:rsidRPr="008A7686">
        <w:rPr>
          <w:rFonts w:ascii="仿宋" w:eastAsia="仿宋" w:hAnsi="仿宋" w:hint="eastAsia"/>
          <w:sz w:val="28"/>
          <w:szCs w:val="28"/>
        </w:rPr>
        <w:t>2、</w:t>
      </w:r>
      <w:r w:rsidR="002A3CF4" w:rsidRPr="008A7686">
        <w:rPr>
          <w:rFonts w:ascii="仿宋" w:eastAsia="仿宋" w:hAnsi="仿宋" w:hint="eastAsia"/>
          <w:sz w:val="28"/>
          <w:szCs w:val="28"/>
        </w:rPr>
        <w:t>攻读博士期间至少应发表2篇与学位论文相关的EI</w:t>
      </w:r>
      <w:r w:rsidR="002D5786">
        <w:rPr>
          <w:rFonts w:ascii="仿宋" w:eastAsia="仿宋" w:hAnsi="仿宋" w:hint="eastAsia"/>
          <w:sz w:val="28"/>
          <w:szCs w:val="28"/>
        </w:rPr>
        <w:t>或SCI</w:t>
      </w:r>
      <w:r w:rsidR="002A3CF4" w:rsidRPr="008A7686">
        <w:rPr>
          <w:rFonts w:ascii="仿宋" w:eastAsia="仿宋" w:hAnsi="仿宋" w:hint="eastAsia"/>
          <w:sz w:val="28"/>
          <w:szCs w:val="28"/>
        </w:rPr>
        <w:t>检索的学术论文，且其中至少1篇期刊论文和1篇英文论文。</w:t>
      </w:r>
      <w:proofErr w:type="gramStart"/>
      <w:r w:rsidR="002A3CF4" w:rsidRPr="008A7686">
        <w:rPr>
          <w:rFonts w:ascii="仿宋" w:eastAsia="仿宋" w:hAnsi="仿宋" w:hint="eastAsia"/>
          <w:sz w:val="28"/>
          <w:szCs w:val="28"/>
        </w:rPr>
        <w:t>且以下</w:t>
      </w:r>
      <w:proofErr w:type="gramEnd"/>
      <w:r w:rsidR="002A3CF4" w:rsidRPr="008A7686">
        <w:rPr>
          <w:rFonts w:ascii="仿宋" w:eastAsia="仿宋" w:hAnsi="仿宋" w:hint="eastAsia"/>
          <w:sz w:val="28"/>
          <w:szCs w:val="28"/>
        </w:rPr>
        <w:t>4项成果中应至少满足其中1项：</w:t>
      </w:r>
    </w:p>
    <w:p w:rsidR="00D13B71" w:rsidRPr="008A7686" w:rsidRDefault="00990B1F">
      <w:pPr>
        <w:rPr>
          <w:rFonts w:ascii="仿宋" w:eastAsia="仿宋" w:hAnsi="仿宋"/>
          <w:sz w:val="28"/>
          <w:szCs w:val="28"/>
        </w:rPr>
      </w:pPr>
      <w:r w:rsidRPr="008A7686">
        <w:rPr>
          <w:rFonts w:ascii="仿宋" w:eastAsia="仿宋" w:hAnsi="仿宋" w:hint="eastAsia"/>
          <w:sz w:val="28"/>
          <w:szCs w:val="28"/>
        </w:rPr>
        <w:t xml:space="preserve">    1）获得1项与研究内容相关的、省部级</w:t>
      </w:r>
      <w:r w:rsidR="00025CE8" w:rsidRPr="008A7686">
        <w:rPr>
          <w:rFonts w:ascii="仿宋" w:eastAsia="仿宋" w:hAnsi="仿宋" w:hint="eastAsia"/>
          <w:sz w:val="28"/>
          <w:szCs w:val="28"/>
        </w:rPr>
        <w:t>及以上</w:t>
      </w:r>
      <w:r w:rsidRPr="008A7686">
        <w:rPr>
          <w:rFonts w:ascii="仿宋" w:eastAsia="仿宋" w:hAnsi="仿宋" w:hint="eastAsia"/>
          <w:sz w:val="28"/>
          <w:szCs w:val="28"/>
        </w:rPr>
        <w:t>科技成果奖（技术发明奖、自然科学奖、科技进步奖）。其中</w:t>
      </w:r>
      <w:r w:rsidRPr="008A7686">
        <w:rPr>
          <w:rFonts w:ascii="仿宋" w:eastAsia="仿宋" w:hAnsi="仿宋" w:hint="eastAsia"/>
          <w:kern w:val="0"/>
          <w:sz w:val="28"/>
          <w:szCs w:val="28"/>
        </w:rPr>
        <w:t>国家级科技成果奖（一等奖排名前9名、二等奖排名前7名）、省部级科技成果奖（一等奖排名前3名，二等奖排名前2名）。</w:t>
      </w:r>
    </w:p>
    <w:p w:rsidR="002B5EF3" w:rsidRPr="008A7686" w:rsidRDefault="00FE7A8B" w:rsidP="002B5EF3">
      <w:pPr>
        <w:ind w:firstLine="564"/>
        <w:rPr>
          <w:rFonts w:ascii="仿宋" w:eastAsia="仿宋" w:hAnsi="仿宋"/>
          <w:sz w:val="28"/>
          <w:szCs w:val="28"/>
        </w:rPr>
      </w:pPr>
      <w:r w:rsidRPr="008A7686">
        <w:rPr>
          <w:rFonts w:ascii="仿宋" w:eastAsia="仿宋" w:hAnsi="仿宋" w:hint="eastAsia"/>
          <w:sz w:val="28"/>
          <w:szCs w:val="28"/>
        </w:rPr>
        <w:t>2</w:t>
      </w:r>
      <w:r w:rsidR="002B5EF3" w:rsidRPr="008A7686">
        <w:rPr>
          <w:rFonts w:ascii="仿宋" w:eastAsia="仿宋" w:hAnsi="仿宋" w:hint="eastAsia"/>
          <w:sz w:val="28"/>
          <w:szCs w:val="28"/>
        </w:rPr>
        <w:t>）编写国际、国家及行业标准</w:t>
      </w:r>
      <w:r w:rsidR="002B5EF3" w:rsidRPr="008A7686">
        <w:rPr>
          <w:rFonts w:ascii="仿宋" w:eastAsia="仿宋" w:hAnsi="仿宋"/>
          <w:sz w:val="28"/>
          <w:szCs w:val="28"/>
        </w:rPr>
        <w:t>1</w:t>
      </w:r>
      <w:r w:rsidR="002B5EF3" w:rsidRPr="008A7686">
        <w:rPr>
          <w:rFonts w:ascii="仿宋" w:eastAsia="仿宋" w:hAnsi="仿宋" w:hint="eastAsia"/>
          <w:sz w:val="28"/>
          <w:szCs w:val="28"/>
        </w:rPr>
        <w:t>项，包括编写国家标准（前</w:t>
      </w:r>
      <w:r w:rsidR="002B5EF3" w:rsidRPr="008A7686">
        <w:rPr>
          <w:rFonts w:ascii="仿宋" w:eastAsia="仿宋" w:hAnsi="仿宋"/>
          <w:sz w:val="28"/>
          <w:szCs w:val="28"/>
        </w:rPr>
        <w:t>3</w:t>
      </w:r>
      <w:r w:rsidR="002B5EF3" w:rsidRPr="008A7686">
        <w:rPr>
          <w:rFonts w:ascii="仿宋" w:eastAsia="仿宋" w:hAnsi="仿宋" w:hint="eastAsia"/>
          <w:sz w:val="28"/>
          <w:szCs w:val="28"/>
        </w:rPr>
        <w:t>名）或编写行业标准（第</w:t>
      </w:r>
      <w:r w:rsidR="002B5EF3" w:rsidRPr="008A7686">
        <w:rPr>
          <w:rFonts w:ascii="仿宋" w:eastAsia="仿宋" w:hAnsi="仿宋"/>
          <w:sz w:val="28"/>
          <w:szCs w:val="28"/>
        </w:rPr>
        <w:t>1</w:t>
      </w:r>
      <w:r w:rsidR="002B5EF3" w:rsidRPr="008A7686">
        <w:rPr>
          <w:rFonts w:ascii="仿宋" w:eastAsia="仿宋" w:hAnsi="仿宋" w:hint="eastAsia"/>
          <w:sz w:val="28"/>
          <w:szCs w:val="28"/>
        </w:rPr>
        <w:t>名）。</w:t>
      </w:r>
    </w:p>
    <w:p w:rsidR="002B5EF3" w:rsidRPr="008A7686" w:rsidRDefault="002B5EF3" w:rsidP="002B5EF3">
      <w:pPr>
        <w:rPr>
          <w:rFonts w:ascii="宋体" w:cs="宋体"/>
          <w:sz w:val="28"/>
          <w:szCs w:val="28"/>
        </w:rPr>
      </w:pPr>
      <w:r w:rsidRPr="008A7686">
        <w:rPr>
          <w:rFonts w:ascii="宋体" w:hAnsi="宋体" w:cs="宋体"/>
          <w:sz w:val="28"/>
          <w:szCs w:val="28"/>
        </w:rPr>
        <w:t xml:space="preserve"> </w:t>
      </w:r>
      <w:r w:rsidRPr="008A7686">
        <w:rPr>
          <w:rFonts w:ascii="仿宋" w:eastAsia="仿宋" w:hAnsi="仿宋"/>
          <w:sz w:val="28"/>
          <w:szCs w:val="28"/>
        </w:rPr>
        <w:t xml:space="preserve">   </w:t>
      </w:r>
      <w:r w:rsidR="00FE7A8B" w:rsidRPr="008A7686">
        <w:rPr>
          <w:rFonts w:ascii="仿宋" w:eastAsia="仿宋" w:hAnsi="仿宋" w:hint="eastAsia"/>
          <w:sz w:val="28"/>
          <w:szCs w:val="28"/>
        </w:rPr>
        <w:t>3</w:t>
      </w:r>
      <w:r w:rsidRPr="008A7686">
        <w:rPr>
          <w:rFonts w:ascii="仿宋" w:eastAsia="仿宋" w:hAnsi="仿宋" w:hint="eastAsia"/>
          <w:sz w:val="28"/>
          <w:szCs w:val="28"/>
        </w:rPr>
        <w:t>）获得</w:t>
      </w:r>
      <w:r w:rsidR="00025CE8" w:rsidRPr="008A7686">
        <w:rPr>
          <w:rFonts w:ascii="仿宋" w:eastAsia="仿宋" w:hAnsi="仿宋" w:hint="eastAsia"/>
          <w:sz w:val="28"/>
          <w:szCs w:val="28"/>
        </w:rPr>
        <w:t>与学位论文内容相关的</w:t>
      </w:r>
      <w:r w:rsidRPr="008A7686">
        <w:rPr>
          <w:rFonts w:ascii="仿宋" w:eastAsia="仿宋" w:hAnsi="仿宋" w:hint="eastAsia"/>
          <w:sz w:val="28"/>
          <w:szCs w:val="28"/>
        </w:rPr>
        <w:t>授权发明专利</w:t>
      </w:r>
      <w:r w:rsidRPr="008A7686">
        <w:rPr>
          <w:rFonts w:ascii="仿宋" w:eastAsia="仿宋" w:hAnsi="仿宋"/>
          <w:sz w:val="28"/>
          <w:szCs w:val="28"/>
        </w:rPr>
        <w:t>2</w:t>
      </w:r>
      <w:r w:rsidRPr="008A7686">
        <w:rPr>
          <w:rFonts w:ascii="仿宋" w:eastAsia="仿宋" w:hAnsi="仿宋" w:hint="eastAsia"/>
          <w:sz w:val="28"/>
          <w:szCs w:val="28"/>
        </w:rPr>
        <w:t>项，包括获得授权并已取得良好应用效果的发明专利，</w:t>
      </w:r>
      <w:r w:rsidR="001E6015" w:rsidRPr="008A7686">
        <w:rPr>
          <w:rFonts w:ascii="仿宋" w:eastAsia="仿宋" w:hAnsi="仿宋" w:hint="eastAsia"/>
          <w:sz w:val="28"/>
          <w:szCs w:val="28"/>
        </w:rPr>
        <w:t>且至少有一项有专利转让，</w:t>
      </w:r>
      <w:r w:rsidRPr="008A7686">
        <w:rPr>
          <w:rFonts w:ascii="仿宋" w:eastAsia="仿宋" w:hAnsi="仿宋" w:hint="eastAsia"/>
          <w:sz w:val="28"/>
          <w:szCs w:val="28"/>
        </w:rPr>
        <w:t>博</w:t>
      </w:r>
      <w:r w:rsidRPr="008A7686">
        <w:rPr>
          <w:rFonts w:ascii="仿宋" w:eastAsia="仿宋" w:hAnsi="仿宋" w:hint="eastAsia"/>
          <w:sz w:val="28"/>
          <w:szCs w:val="28"/>
        </w:rPr>
        <w:lastRenderedPageBreak/>
        <w:t>士生本人排名为</w:t>
      </w:r>
      <w:r w:rsidRPr="008A7686">
        <w:rPr>
          <w:rFonts w:ascii="仿宋" w:eastAsia="仿宋" w:hAnsi="仿宋" w:hint="eastAsia"/>
          <w:kern w:val="0"/>
          <w:sz w:val="28"/>
          <w:szCs w:val="28"/>
        </w:rPr>
        <w:t>第</w:t>
      </w:r>
      <w:r w:rsidR="00025CE8" w:rsidRPr="008A7686">
        <w:rPr>
          <w:rFonts w:ascii="仿宋" w:eastAsia="仿宋" w:hAnsi="仿宋" w:hint="eastAsia"/>
          <w:kern w:val="0"/>
          <w:sz w:val="28"/>
          <w:szCs w:val="28"/>
        </w:rPr>
        <w:t>1</w:t>
      </w:r>
      <w:r w:rsidRPr="008A7686">
        <w:rPr>
          <w:rFonts w:ascii="仿宋" w:eastAsia="仿宋" w:hAnsi="仿宋" w:hint="eastAsia"/>
          <w:kern w:val="0"/>
          <w:sz w:val="28"/>
          <w:szCs w:val="28"/>
        </w:rPr>
        <w:t>或第</w:t>
      </w:r>
      <w:r w:rsidR="00025CE8" w:rsidRPr="008A7686">
        <w:rPr>
          <w:rFonts w:ascii="仿宋" w:eastAsia="仿宋" w:hAnsi="仿宋" w:hint="eastAsia"/>
          <w:kern w:val="0"/>
          <w:sz w:val="28"/>
          <w:szCs w:val="28"/>
        </w:rPr>
        <w:t>2</w:t>
      </w:r>
      <w:r w:rsidRPr="008A7686">
        <w:rPr>
          <w:rFonts w:ascii="仿宋" w:eastAsia="仿宋" w:hAnsi="仿宋" w:hint="eastAsia"/>
          <w:sz w:val="28"/>
          <w:szCs w:val="28"/>
        </w:rPr>
        <w:t>（第</w:t>
      </w:r>
      <w:r w:rsidR="00025CE8" w:rsidRPr="008A7686">
        <w:rPr>
          <w:rFonts w:ascii="仿宋" w:eastAsia="仿宋" w:hAnsi="仿宋" w:hint="eastAsia"/>
          <w:sz w:val="28"/>
          <w:szCs w:val="28"/>
        </w:rPr>
        <w:t>1</w:t>
      </w:r>
      <w:r w:rsidRPr="008A7686">
        <w:rPr>
          <w:rFonts w:ascii="仿宋" w:eastAsia="仿宋" w:hAnsi="仿宋" w:hint="eastAsia"/>
          <w:sz w:val="28"/>
          <w:szCs w:val="28"/>
        </w:rPr>
        <w:t>为导师）。</w:t>
      </w:r>
    </w:p>
    <w:p w:rsidR="00D13B71" w:rsidRPr="008A7686" w:rsidRDefault="00FE7A8B">
      <w:pPr>
        <w:snapToGrid w:val="0"/>
        <w:spacing w:line="600" w:lineRule="exact"/>
        <w:ind w:firstLineChars="200" w:firstLine="560"/>
        <w:rPr>
          <w:rFonts w:ascii="仿宋" w:eastAsia="仿宋" w:hAnsi="仿宋"/>
          <w:kern w:val="0"/>
          <w:sz w:val="28"/>
          <w:szCs w:val="28"/>
        </w:rPr>
      </w:pPr>
      <w:r w:rsidRPr="008A7686">
        <w:rPr>
          <w:rFonts w:ascii="仿宋" w:eastAsia="仿宋" w:hAnsi="仿宋" w:hint="eastAsia"/>
          <w:sz w:val="28"/>
          <w:szCs w:val="28"/>
        </w:rPr>
        <w:t>4</w:t>
      </w:r>
      <w:r w:rsidR="002A3CF4" w:rsidRPr="008A7686">
        <w:rPr>
          <w:rFonts w:ascii="仿宋" w:eastAsia="仿宋" w:hAnsi="仿宋" w:hint="eastAsia"/>
          <w:sz w:val="28"/>
          <w:szCs w:val="28"/>
        </w:rPr>
        <w:t>）作为主要完成人（前三名）承担并完成1项国家重大工程或科研项目（国家重大专项、973、863、重大型号工程等），并提供相应证明材料。</w:t>
      </w:r>
    </w:p>
    <w:p w:rsidR="00FE7A8B" w:rsidRPr="008A7686" w:rsidRDefault="00FE7A8B">
      <w:pPr>
        <w:snapToGrid w:val="0"/>
        <w:spacing w:line="600" w:lineRule="exact"/>
        <w:ind w:firstLineChars="200" w:firstLine="560"/>
        <w:rPr>
          <w:rFonts w:ascii="仿宋" w:eastAsia="仿宋" w:hAnsi="仿宋"/>
          <w:kern w:val="0"/>
          <w:sz w:val="28"/>
          <w:szCs w:val="28"/>
        </w:rPr>
      </w:pPr>
    </w:p>
    <w:p w:rsidR="00FE7A8B" w:rsidRPr="00FE7A8B" w:rsidRDefault="00FE7A8B">
      <w:pPr>
        <w:snapToGrid w:val="0"/>
        <w:spacing w:line="600" w:lineRule="exact"/>
        <w:ind w:firstLineChars="200" w:firstLine="560"/>
        <w:rPr>
          <w:rFonts w:ascii="仿宋" w:eastAsia="仿宋" w:hAnsi="仿宋"/>
          <w:kern w:val="0"/>
          <w:sz w:val="28"/>
          <w:szCs w:val="28"/>
        </w:rPr>
      </w:pPr>
    </w:p>
    <w:p w:rsidR="00D13B71" w:rsidRDefault="00D13B71">
      <w:pPr>
        <w:snapToGrid w:val="0"/>
        <w:spacing w:line="600" w:lineRule="exact"/>
        <w:ind w:firstLineChars="200" w:firstLine="560"/>
        <w:rPr>
          <w:rFonts w:ascii="仿宋" w:eastAsia="仿宋" w:hAnsi="仿宋"/>
          <w:kern w:val="0"/>
          <w:sz w:val="28"/>
          <w:szCs w:val="28"/>
        </w:rPr>
      </w:pPr>
    </w:p>
    <w:p w:rsidR="00D13B71" w:rsidRDefault="00990B1F">
      <w:pPr>
        <w:snapToGrid w:val="0"/>
        <w:spacing w:line="600" w:lineRule="exact"/>
        <w:ind w:firstLineChars="200" w:firstLine="560"/>
        <w:rPr>
          <w:rFonts w:ascii="仿宋" w:eastAsia="仿宋" w:hAnsi="仿宋"/>
          <w:kern w:val="0"/>
          <w:sz w:val="28"/>
          <w:szCs w:val="28"/>
        </w:rPr>
      </w:pPr>
      <w:r>
        <w:rPr>
          <w:rFonts w:ascii="仿宋" w:eastAsia="仿宋" w:hAnsi="仿宋" w:hint="eastAsia"/>
          <w:kern w:val="0"/>
          <w:sz w:val="28"/>
          <w:szCs w:val="28"/>
        </w:rPr>
        <w:t xml:space="preserve">                         </w:t>
      </w:r>
      <w:r w:rsidR="002A3CF4">
        <w:rPr>
          <w:rFonts w:ascii="仿宋" w:eastAsia="仿宋" w:hAnsi="仿宋" w:hint="eastAsia"/>
          <w:kern w:val="0"/>
          <w:sz w:val="28"/>
          <w:szCs w:val="28"/>
        </w:rPr>
        <w:t xml:space="preserve">     </w:t>
      </w:r>
      <w:r>
        <w:rPr>
          <w:rFonts w:ascii="仿宋" w:eastAsia="仿宋" w:hAnsi="仿宋" w:hint="eastAsia"/>
          <w:kern w:val="0"/>
          <w:sz w:val="28"/>
          <w:szCs w:val="28"/>
        </w:rPr>
        <w:t xml:space="preserve"> </w:t>
      </w:r>
      <w:r>
        <w:rPr>
          <w:rFonts w:ascii="仿宋" w:eastAsia="仿宋" w:hAnsi="仿宋" w:hint="eastAsia"/>
          <w:kern w:val="0"/>
          <w:sz w:val="30"/>
          <w:szCs w:val="30"/>
        </w:rPr>
        <w:t>哈尔滨工业大学</w:t>
      </w:r>
    </w:p>
    <w:p w:rsidR="00D13B71" w:rsidRDefault="00990B1F">
      <w:pPr>
        <w:snapToGrid w:val="0"/>
        <w:spacing w:line="600" w:lineRule="exact"/>
        <w:ind w:firstLineChars="200" w:firstLine="600"/>
        <w:rPr>
          <w:rFonts w:ascii="仿宋" w:eastAsia="仿宋" w:hAnsi="仿宋"/>
          <w:sz w:val="30"/>
          <w:szCs w:val="30"/>
        </w:rPr>
      </w:pPr>
      <w:r>
        <w:rPr>
          <w:rFonts w:ascii="仿宋" w:eastAsia="仿宋" w:hAnsi="仿宋" w:hint="eastAsia"/>
          <w:sz w:val="30"/>
          <w:szCs w:val="30"/>
        </w:rPr>
        <w:t xml:space="preserve">                 </w:t>
      </w:r>
      <w:r w:rsidR="002A3CF4">
        <w:rPr>
          <w:rFonts w:ascii="仿宋" w:eastAsia="仿宋" w:hAnsi="仿宋" w:hint="eastAsia"/>
          <w:sz w:val="30"/>
          <w:szCs w:val="30"/>
        </w:rPr>
        <w:t xml:space="preserve"> </w:t>
      </w:r>
      <w:r>
        <w:rPr>
          <w:rFonts w:ascii="仿宋" w:eastAsia="仿宋" w:hAnsi="仿宋" w:hint="eastAsia"/>
          <w:sz w:val="30"/>
          <w:szCs w:val="30"/>
        </w:rPr>
        <w:t xml:space="preserve">   </w:t>
      </w:r>
      <w:r w:rsidR="002F7C3C">
        <w:rPr>
          <w:rFonts w:ascii="仿宋" w:eastAsia="仿宋" w:hAnsi="仿宋" w:hint="eastAsia"/>
          <w:sz w:val="30"/>
          <w:szCs w:val="30"/>
        </w:rPr>
        <w:t>信息与通信工程</w:t>
      </w:r>
      <w:r>
        <w:rPr>
          <w:rFonts w:ascii="仿宋" w:eastAsia="仿宋" w:hAnsi="仿宋" w:hint="eastAsia"/>
          <w:sz w:val="30"/>
          <w:szCs w:val="30"/>
        </w:rPr>
        <w:t>学科学位分委员会</w:t>
      </w:r>
    </w:p>
    <w:p w:rsidR="00D13B71" w:rsidRDefault="00990B1F">
      <w:pPr>
        <w:snapToGrid w:val="0"/>
        <w:spacing w:line="600" w:lineRule="exact"/>
        <w:ind w:firstLineChars="200" w:firstLine="600"/>
        <w:rPr>
          <w:rFonts w:ascii="仿宋" w:eastAsia="仿宋" w:hAnsi="仿宋"/>
          <w:sz w:val="30"/>
          <w:szCs w:val="30"/>
        </w:rPr>
      </w:pPr>
      <w:r>
        <w:rPr>
          <w:rFonts w:ascii="仿宋" w:eastAsia="仿宋" w:hAnsi="仿宋" w:hint="eastAsia"/>
          <w:sz w:val="30"/>
          <w:szCs w:val="30"/>
        </w:rPr>
        <w:t xml:space="preserve">                         </w:t>
      </w:r>
      <w:r w:rsidR="002A3CF4">
        <w:rPr>
          <w:rFonts w:ascii="仿宋" w:eastAsia="仿宋" w:hAnsi="仿宋" w:hint="eastAsia"/>
          <w:sz w:val="30"/>
          <w:szCs w:val="30"/>
        </w:rPr>
        <w:t xml:space="preserve">     </w:t>
      </w:r>
      <w:r>
        <w:rPr>
          <w:rFonts w:ascii="仿宋" w:eastAsia="仿宋" w:hAnsi="仿宋" w:hint="eastAsia"/>
          <w:sz w:val="30"/>
          <w:szCs w:val="30"/>
        </w:rPr>
        <w:t xml:space="preserve"> 201</w:t>
      </w:r>
      <w:r w:rsidR="002F7C3C">
        <w:rPr>
          <w:rFonts w:ascii="仿宋" w:eastAsia="仿宋" w:hAnsi="仿宋" w:hint="eastAsia"/>
          <w:sz w:val="30"/>
          <w:szCs w:val="30"/>
        </w:rPr>
        <w:t>8</w:t>
      </w:r>
      <w:r>
        <w:rPr>
          <w:rFonts w:ascii="仿宋" w:eastAsia="仿宋" w:hAnsi="仿宋" w:hint="eastAsia"/>
          <w:sz w:val="30"/>
          <w:szCs w:val="30"/>
        </w:rPr>
        <w:t>.</w:t>
      </w:r>
      <w:r w:rsidR="002F7C3C">
        <w:rPr>
          <w:rFonts w:ascii="仿宋" w:eastAsia="仿宋" w:hAnsi="仿宋" w:hint="eastAsia"/>
          <w:sz w:val="30"/>
          <w:szCs w:val="30"/>
        </w:rPr>
        <w:t>4</w:t>
      </w:r>
      <w:r>
        <w:rPr>
          <w:rFonts w:ascii="仿宋" w:eastAsia="仿宋" w:hAnsi="仿宋" w:hint="eastAsia"/>
          <w:sz w:val="30"/>
          <w:szCs w:val="30"/>
        </w:rPr>
        <w:t>.</w:t>
      </w:r>
      <w:r w:rsidR="002F7C3C">
        <w:rPr>
          <w:rFonts w:ascii="仿宋" w:eastAsia="仿宋" w:hAnsi="仿宋" w:hint="eastAsia"/>
          <w:sz w:val="30"/>
          <w:szCs w:val="30"/>
        </w:rPr>
        <w:t>13</w:t>
      </w:r>
    </w:p>
    <w:p w:rsidR="00D13B71" w:rsidRDefault="00D13B71">
      <w:pPr>
        <w:rPr>
          <w:rFonts w:ascii="仿宋" w:eastAsia="仿宋" w:hAnsi="仿宋"/>
          <w:sz w:val="28"/>
          <w:szCs w:val="28"/>
        </w:rPr>
      </w:pPr>
    </w:p>
    <w:sectPr w:rsidR="00D13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A8" w:rsidRDefault="00280AA8" w:rsidP="002F7C3C">
      <w:r>
        <w:separator/>
      </w:r>
    </w:p>
  </w:endnote>
  <w:endnote w:type="continuationSeparator" w:id="0">
    <w:p w:rsidR="00280AA8" w:rsidRDefault="00280AA8" w:rsidP="002F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A8" w:rsidRDefault="00280AA8" w:rsidP="002F7C3C">
      <w:r>
        <w:separator/>
      </w:r>
    </w:p>
  </w:footnote>
  <w:footnote w:type="continuationSeparator" w:id="0">
    <w:p w:rsidR="00280AA8" w:rsidRDefault="00280AA8" w:rsidP="002F7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D9CD"/>
    <w:multiLevelType w:val="singleLevel"/>
    <w:tmpl w:val="5680D9C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A31EF"/>
    <w:rsid w:val="00025CE8"/>
    <w:rsid w:val="001C648B"/>
    <w:rsid w:val="001E6015"/>
    <w:rsid w:val="00280AA8"/>
    <w:rsid w:val="002A3CF4"/>
    <w:rsid w:val="002B5EF3"/>
    <w:rsid w:val="002D5786"/>
    <w:rsid w:val="002F7C3C"/>
    <w:rsid w:val="0046512C"/>
    <w:rsid w:val="0051146C"/>
    <w:rsid w:val="008A7686"/>
    <w:rsid w:val="008D217E"/>
    <w:rsid w:val="00956B3F"/>
    <w:rsid w:val="00990B1F"/>
    <w:rsid w:val="00AD14E6"/>
    <w:rsid w:val="00D13B71"/>
    <w:rsid w:val="00D14DD9"/>
    <w:rsid w:val="00D75112"/>
    <w:rsid w:val="00E84621"/>
    <w:rsid w:val="00EA3D15"/>
    <w:rsid w:val="00FE7A8B"/>
    <w:rsid w:val="0CAB26D5"/>
    <w:rsid w:val="17702983"/>
    <w:rsid w:val="3604052F"/>
    <w:rsid w:val="3991089E"/>
    <w:rsid w:val="434F017C"/>
    <w:rsid w:val="4FBA31EF"/>
    <w:rsid w:val="6074484D"/>
    <w:rsid w:val="743E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7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7C3C"/>
    <w:rPr>
      <w:kern w:val="2"/>
      <w:sz w:val="18"/>
      <w:szCs w:val="18"/>
    </w:rPr>
  </w:style>
  <w:style w:type="paragraph" w:styleId="a4">
    <w:name w:val="footer"/>
    <w:basedOn w:val="a"/>
    <w:link w:val="Char0"/>
    <w:rsid w:val="002F7C3C"/>
    <w:pPr>
      <w:tabs>
        <w:tab w:val="center" w:pos="4153"/>
        <w:tab w:val="right" w:pos="8306"/>
      </w:tabs>
      <w:snapToGrid w:val="0"/>
      <w:jc w:val="left"/>
    </w:pPr>
    <w:rPr>
      <w:sz w:val="18"/>
      <w:szCs w:val="18"/>
    </w:rPr>
  </w:style>
  <w:style w:type="character" w:customStyle="1" w:styleId="Char0">
    <w:name w:val="页脚 Char"/>
    <w:basedOn w:val="a0"/>
    <w:link w:val="a4"/>
    <w:rsid w:val="002F7C3C"/>
    <w:rPr>
      <w:kern w:val="2"/>
      <w:sz w:val="18"/>
      <w:szCs w:val="18"/>
    </w:rPr>
  </w:style>
  <w:style w:type="paragraph" w:styleId="a5">
    <w:name w:val="Balloon Text"/>
    <w:basedOn w:val="a"/>
    <w:link w:val="Char1"/>
    <w:rsid w:val="00FE7A8B"/>
    <w:rPr>
      <w:sz w:val="18"/>
      <w:szCs w:val="18"/>
    </w:rPr>
  </w:style>
  <w:style w:type="character" w:customStyle="1" w:styleId="Char1">
    <w:name w:val="批注框文本 Char"/>
    <w:basedOn w:val="a0"/>
    <w:link w:val="a5"/>
    <w:rsid w:val="00FE7A8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7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7C3C"/>
    <w:rPr>
      <w:kern w:val="2"/>
      <w:sz w:val="18"/>
      <w:szCs w:val="18"/>
    </w:rPr>
  </w:style>
  <w:style w:type="paragraph" w:styleId="a4">
    <w:name w:val="footer"/>
    <w:basedOn w:val="a"/>
    <w:link w:val="Char0"/>
    <w:rsid w:val="002F7C3C"/>
    <w:pPr>
      <w:tabs>
        <w:tab w:val="center" w:pos="4153"/>
        <w:tab w:val="right" w:pos="8306"/>
      </w:tabs>
      <w:snapToGrid w:val="0"/>
      <w:jc w:val="left"/>
    </w:pPr>
    <w:rPr>
      <w:sz w:val="18"/>
      <w:szCs w:val="18"/>
    </w:rPr>
  </w:style>
  <w:style w:type="character" w:customStyle="1" w:styleId="Char0">
    <w:name w:val="页脚 Char"/>
    <w:basedOn w:val="a0"/>
    <w:link w:val="a4"/>
    <w:rsid w:val="002F7C3C"/>
    <w:rPr>
      <w:kern w:val="2"/>
      <w:sz w:val="18"/>
      <w:szCs w:val="18"/>
    </w:rPr>
  </w:style>
  <w:style w:type="paragraph" w:styleId="a5">
    <w:name w:val="Balloon Text"/>
    <w:basedOn w:val="a"/>
    <w:link w:val="Char1"/>
    <w:rsid w:val="00FE7A8B"/>
    <w:rPr>
      <w:sz w:val="18"/>
      <w:szCs w:val="18"/>
    </w:rPr>
  </w:style>
  <w:style w:type="character" w:customStyle="1" w:styleId="Char1">
    <w:name w:val="批注框文本 Char"/>
    <w:basedOn w:val="a0"/>
    <w:link w:val="a5"/>
    <w:rsid w:val="00FE7A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401</Characters>
  <Application>Microsoft Office Word</Application>
  <DocSecurity>0</DocSecurity>
  <Lines>14</Lines>
  <Paragraphs>6</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WZL</dc:creator>
  <cp:lastModifiedBy>Song Xin</cp:lastModifiedBy>
  <cp:revision>2</cp:revision>
  <cp:lastPrinted>2018-04-16T01:54:00Z</cp:lastPrinted>
  <dcterms:created xsi:type="dcterms:W3CDTF">2019-05-28T07:46:00Z</dcterms:created>
  <dcterms:modified xsi:type="dcterms:W3CDTF">2019-05-28T07:46:00Z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